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628C" w14:textId="3D3B949E" w:rsidR="00A16499" w:rsidRPr="00A16499" w:rsidRDefault="00A16499" w:rsidP="00A16499">
      <w:pPr>
        <w:pStyle w:val="Heading1"/>
        <w:rPr>
          <w:rFonts w:ascii="Verdana" w:hAnsi="Verdana"/>
          <w:b/>
          <w:bCs/>
          <w:color w:val="auto"/>
          <w:sz w:val="19"/>
          <w:szCs w:val="19"/>
        </w:rPr>
      </w:pPr>
      <w:r w:rsidRPr="00A16499">
        <w:rPr>
          <w:rFonts w:ascii="Verdana" w:hAnsi="Verdana"/>
          <w:b/>
          <w:bCs/>
          <w:sz w:val="19"/>
          <w:szCs w:val="19"/>
          <w:highlight w:val="yellow"/>
        </w:rPr>
        <w:t>TEMPLATE</w:t>
      </w:r>
      <w:r w:rsidRPr="00A16499">
        <w:rPr>
          <w:rFonts w:ascii="Verdana" w:hAnsi="Verdana"/>
          <w:b/>
          <w:bCs/>
          <w:sz w:val="19"/>
          <w:szCs w:val="19"/>
          <w:highlight w:val="yellow"/>
        </w:rPr>
        <w:t xml:space="preserve">: </w:t>
      </w:r>
      <w:r w:rsidRPr="00A16499">
        <w:rPr>
          <w:rFonts w:ascii="Verdana" w:hAnsi="Verdana"/>
          <w:b/>
          <w:bCs/>
          <w:color w:val="auto"/>
          <w:sz w:val="19"/>
          <w:szCs w:val="19"/>
          <w:highlight w:val="yellow"/>
        </w:rPr>
        <w:t>Legitimate Interests Assessment (LIA)</w:t>
      </w:r>
    </w:p>
    <w:p w14:paraId="4474694E" w14:textId="77777777" w:rsidR="00A16499" w:rsidRPr="00721EF6" w:rsidRDefault="00A16499" w:rsidP="00A16499">
      <w:pPr>
        <w:jc w:val="both"/>
        <w:rPr>
          <w:b/>
          <w:bCs/>
          <w:color w:val="FFFFFF" w:themeColor="background1"/>
          <w:szCs w:val="19"/>
        </w:rPr>
      </w:pPr>
      <w:r w:rsidRPr="00721EF6">
        <w:rPr>
          <w:b/>
          <w:bCs/>
          <w:color w:val="FFFFFF" w:themeColor="background1"/>
          <w:szCs w:val="19"/>
          <w:highlight w:val="red"/>
        </w:rPr>
        <w:t>THIS TEMPLATE IS PROVIDED FOR GENERAL GUIDANCE ONLY. IT MUST BE ADAPTED TO REFLECT THE INDIVIDUAL CIRCUMSTANCES.</w:t>
      </w:r>
    </w:p>
    <w:p w14:paraId="57EBB996" w14:textId="31C14A14" w:rsidR="001F05B6" w:rsidRPr="00954158" w:rsidRDefault="00A16499" w:rsidP="001F05B6">
      <w:pPr>
        <w:pStyle w:val="Heading1"/>
        <w:rPr>
          <w:rFonts w:ascii="Verdana" w:hAnsi="Verdana"/>
          <w:b/>
          <w:bCs/>
          <w:color w:val="auto"/>
          <w:sz w:val="19"/>
          <w:szCs w:val="19"/>
        </w:rPr>
      </w:pPr>
      <w:r>
        <w:rPr>
          <w:rFonts w:ascii="Verdana" w:hAnsi="Verdana"/>
          <w:b/>
          <w:bCs/>
          <w:color w:val="auto"/>
          <w:sz w:val="19"/>
          <w:szCs w:val="19"/>
        </w:rPr>
        <w:t>L</w:t>
      </w:r>
      <w:r w:rsidR="001F05B6" w:rsidRPr="00954158">
        <w:rPr>
          <w:rFonts w:ascii="Verdana" w:hAnsi="Verdana"/>
          <w:b/>
          <w:bCs/>
          <w:color w:val="auto"/>
          <w:sz w:val="19"/>
          <w:szCs w:val="19"/>
        </w:rPr>
        <w:t>egitimate Interests Assessment (LIA)</w:t>
      </w:r>
    </w:p>
    <w:p w14:paraId="022221B7" w14:textId="311D9B2F" w:rsidR="008C688A" w:rsidRPr="008C688A" w:rsidRDefault="008C688A" w:rsidP="00457E4E">
      <w:pPr>
        <w:pStyle w:val="Heading2"/>
        <w:ind w:right="627"/>
        <w:jc w:val="both"/>
        <w:rPr>
          <w:rFonts w:ascii="Verdana" w:eastAsia="Verdana" w:hAnsi="Verdana" w:cstheme="minorBidi"/>
          <w:color w:val="auto"/>
          <w:kern w:val="0"/>
          <w:sz w:val="19"/>
          <w:szCs w:val="19"/>
          <w:lang w:val="en-US"/>
          <w14:ligatures w14:val="none"/>
        </w:rPr>
      </w:pPr>
      <w:r w:rsidRPr="008C688A">
        <w:rPr>
          <w:rFonts w:ascii="Verdana" w:eastAsia="Verdana" w:hAnsi="Verdana" w:cstheme="minorBidi"/>
          <w:color w:val="auto"/>
          <w:kern w:val="0"/>
          <w:sz w:val="19"/>
          <w:szCs w:val="19"/>
          <w:lang w:val="en-US"/>
          <w14:ligatures w14:val="none"/>
        </w:rPr>
        <w:t xml:space="preserve">This Legitimate Interests Assessment (LIA) is intended to help </w:t>
      </w:r>
      <w:r w:rsidR="00457E4E">
        <w:rPr>
          <w:rFonts w:ascii="Verdana" w:eastAsia="Verdana" w:hAnsi="Verdana" w:cstheme="minorBidi"/>
          <w:color w:val="auto"/>
          <w:kern w:val="0"/>
          <w:sz w:val="19"/>
          <w:szCs w:val="19"/>
          <w:lang w:val="en-US"/>
          <w14:ligatures w14:val="none"/>
        </w:rPr>
        <w:t>you</w:t>
      </w:r>
      <w:r w:rsidRPr="008C688A">
        <w:rPr>
          <w:rFonts w:ascii="Verdana" w:eastAsia="Verdana" w:hAnsi="Verdana" w:cstheme="minorBidi"/>
          <w:color w:val="auto"/>
          <w:kern w:val="0"/>
          <w:sz w:val="19"/>
          <w:szCs w:val="19"/>
          <w:lang w:val="en-US"/>
          <w14:ligatures w14:val="none"/>
        </w:rPr>
        <w:t xml:space="preserve"> carefully evaluate whether the use of personal data under the Data Protection (Jersey) Law 2018 can be justified on the basis of “legitimate interests.” Completing this assessment ensures that the proposed processing is necessary, proportionate, and balanced against the rights and freedoms of the individuals concerned.</w:t>
      </w:r>
    </w:p>
    <w:p w14:paraId="727428CB" w14:textId="5230BCDC" w:rsidR="008C688A" w:rsidRPr="008C688A" w:rsidRDefault="008C688A" w:rsidP="00457E4E">
      <w:pPr>
        <w:pStyle w:val="Heading2"/>
        <w:ind w:right="627"/>
        <w:jc w:val="both"/>
        <w:rPr>
          <w:rFonts w:ascii="Verdana" w:eastAsia="Verdana" w:hAnsi="Verdana" w:cstheme="minorBidi"/>
          <w:color w:val="auto"/>
          <w:kern w:val="0"/>
          <w:sz w:val="19"/>
          <w:szCs w:val="19"/>
          <w:lang w:val="en-US"/>
          <w14:ligatures w14:val="none"/>
        </w:rPr>
      </w:pPr>
      <w:r w:rsidRPr="008C688A">
        <w:rPr>
          <w:rFonts w:ascii="Verdana" w:eastAsia="Verdana" w:hAnsi="Verdana" w:cstheme="minorBidi"/>
          <w:color w:val="auto"/>
          <w:kern w:val="0"/>
          <w:sz w:val="19"/>
          <w:szCs w:val="19"/>
          <w:lang w:val="en-US"/>
          <w14:ligatures w14:val="none"/>
        </w:rPr>
        <w:t xml:space="preserve">By working through each section, </w:t>
      </w:r>
      <w:r w:rsidR="00E260DF">
        <w:rPr>
          <w:rFonts w:ascii="Verdana" w:eastAsia="Verdana" w:hAnsi="Verdana" w:cstheme="minorBidi"/>
          <w:color w:val="auto"/>
          <w:kern w:val="0"/>
          <w:sz w:val="19"/>
          <w:szCs w:val="19"/>
          <w:lang w:val="en-US"/>
          <w14:ligatures w14:val="none"/>
        </w:rPr>
        <w:t>you should be able to</w:t>
      </w:r>
      <w:r w:rsidRPr="008C688A">
        <w:rPr>
          <w:rFonts w:ascii="Verdana" w:eastAsia="Verdana" w:hAnsi="Verdana" w:cstheme="minorBidi"/>
          <w:color w:val="auto"/>
          <w:kern w:val="0"/>
          <w:sz w:val="19"/>
          <w:szCs w:val="19"/>
          <w:lang w:val="en-US"/>
          <w14:ligatures w14:val="none"/>
        </w:rPr>
        <w:t xml:space="preserve"> identify the purpose of the processing, consider why legitimate interests is the most appropriate legal basis, assess the potential impact on data subjects, and determine whether adequate safeguards are in place. </w:t>
      </w:r>
    </w:p>
    <w:p w14:paraId="37CECA64" w14:textId="2F7638B6" w:rsidR="008C688A" w:rsidRDefault="008C688A" w:rsidP="00457E4E">
      <w:pPr>
        <w:pStyle w:val="Heading2"/>
        <w:ind w:right="627"/>
        <w:jc w:val="both"/>
        <w:rPr>
          <w:rFonts w:ascii="Verdana" w:eastAsia="Verdana" w:hAnsi="Verdana" w:cstheme="minorBidi"/>
          <w:color w:val="auto"/>
          <w:kern w:val="0"/>
          <w:sz w:val="19"/>
          <w:szCs w:val="19"/>
          <w:lang w:val="en-US"/>
          <w14:ligatures w14:val="none"/>
        </w:rPr>
      </w:pPr>
      <w:r w:rsidRPr="008C688A">
        <w:rPr>
          <w:rFonts w:ascii="Verdana" w:eastAsia="Verdana" w:hAnsi="Verdana" w:cstheme="minorBidi"/>
          <w:color w:val="auto"/>
          <w:kern w:val="0"/>
          <w:sz w:val="19"/>
          <w:szCs w:val="19"/>
          <w:lang w:val="en-US"/>
          <w14:ligatures w14:val="none"/>
        </w:rPr>
        <w:t xml:space="preserve">This form should be tailored to reflect the specific context of your organisation and the particular processing activity under review. Each response should be clear, evidence-based, and </w:t>
      </w:r>
      <w:r w:rsidR="00E260DF">
        <w:rPr>
          <w:rFonts w:ascii="Verdana" w:eastAsia="Verdana" w:hAnsi="Verdana" w:cstheme="minorBidi"/>
          <w:color w:val="auto"/>
          <w:kern w:val="0"/>
          <w:sz w:val="19"/>
          <w:szCs w:val="19"/>
          <w:lang w:val="en-US"/>
          <w14:ligatures w14:val="none"/>
        </w:rPr>
        <w:t xml:space="preserve">contain </w:t>
      </w:r>
      <w:r w:rsidRPr="008C688A">
        <w:rPr>
          <w:rFonts w:ascii="Verdana" w:eastAsia="Verdana" w:hAnsi="Verdana" w:cstheme="minorBidi"/>
          <w:color w:val="auto"/>
          <w:kern w:val="0"/>
          <w:sz w:val="19"/>
          <w:szCs w:val="19"/>
          <w:lang w:val="en-US"/>
          <w14:ligatures w14:val="none"/>
        </w:rPr>
        <w:t>sufficient detail. Where relevant, supporting documents</w:t>
      </w:r>
      <w:r w:rsidR="00E260DF">
        <w:rPr>
          <w:rFonts w:ascii="Verdana" w:eastAsia="Verdana" w:hAnsi="Verdana" w:cstheme="minorBidi"/>
          <w:color w:val="auto"/>
          <w:kern w:val="0"/>
          <w:sz w:val="19"/>
          <w:szCs w:val="19"/>
          <w:lang w:val="en-US"/>
          <w14:ligatures w14:val="none"/>
        </w:rPr>
        <w:t xml:space="preserve"> (</w:t>
      </w:r>
      <w:r w:rsidRPr="008C688A">
        <w:rPr>
          <w:rFonts w:ascii="Verdana" w:eastAsia="Verdana" w:hAnsi="Verdana" w:cstheme="minorBidi"/>
          <w:color w:val="auto"/>
          <w:kern w:val="0"/>
          <w:sz w:val="19"/>
          <w:szCs w:val="19"/>
          <w:lang w:val="en-US"/>
          <w14:ligatures w14:val="none"/>
        </w:rPr>
        <w:t>such as policies, risk assessments, or technical specifications</w:t>
      </w:r>
      <w:r w:rsidR="00E260DF">
        <w:rPr>
          <w:rFonts w:ascii="Verdana" w:eastAsia="Verdana" w:hAnsi="Verdana" w:cstheme="minorBidi"/>
          <w:color w:val="auto"/>
          <w:kern w:val="0"/>
          <w:sz w:val="19"/>
          <w:szCs w:val="19"/>
          <w:lang w:val="en-US"/>
          <w14:ligatures w14:val="none"/>
        </w:rPr>
        <w:t xml:space="preserve">) </w:t>
      </w:r>
      <w:r w:rsidRPr="008C688A">
        <w:rPr>
          <w:rFonts w:ascii="Verdana" w:eastAsia="Verdana" w:hAnsi="Verdana" w:cstheme="minorBidi"/>
          <w:color w:val="auto"/>
          <w:kern w:val="0"/>
          <w:sz w:val="19"/>
          <w:szCs w:val="19"/>
          <w:lang w:val="en-US"/>
          <w14:ligatures w14:val="none"/>
        </w:rPr>
        <w:t>should be referenced or attached.</w:t>
      </w:r>
    </w:p>
    <w:p w14:paraId="721D9CFB" w14:textId="77777777" w:rsidR="008C688A" w:rsidRDefault="008C688A" w:rsidP="008C688A">
      <w:pPr>
        <w:pStyle w:val="Heading2"/>
        <w:rPr>
          <w:rFonts w:ascii="Verdana" w:eastAsia="Verdana" w:hAnsi="Verdana" w:cstheme="minorBidi"/>
          <w:color w:val="auto"/>
          <w:kern w:val="0"/>
          <w:sz w:val="19"/>
          <w:szCs w:val="19"/>
          <w:lang w:val="en-US"/>
          <w14:ligatures w14:val="none"/>
        </w:rPr>
      </w:pPr>
    </w:p>
    <w:p w14:paraId="372ED27D" w14:textId="0EBFE0BE" w:rsidR="001F05B6" w:rsidRPr="00CB003E" w:rsidRDefault="001F05B6" w:rsidP="008C688A">
      <w:pPr>
        <w:pStyle w:val="Heading2"/>
        <w:rPr>
          <w:rFonts w:ascii="Verdana" w:hAnsi="Verdana"/>
          <w:color w:val="auto"/>
          <w:sz w:val="19"/>
          <w:szCs w:val="19"/>
        </w:rPr>
      </w:pPr>
      <w:r w:rsidRPr="00CB003E">
        <w:rPr>
          <w:rFonts w:ascii="Verdana" w:hAnsi="Verdana"/>
          <w:color w:val="auto"/>
          <w:sz w:val="19"/>
          <w:szCs w:val="19"/>
        </w:rPr>
        <w:t>Section 1: Project &amp; Processing Details</w:t>
      </w:r>
    </w:p>
    <w:p w14:paraId="1A4DD0A4" w14:textId="77777777" w:rsidR="001F05B6" w:rsidRPr="00CB003E" w:rsidRDefault="001F05B6" w:rsidP="001F05B6">
      <w:pPr>
        <w:rPr>
          <w:szCs w:val="19"/>
        </w:rPr>
      </w:pPr>
      <w:r w:rsidRPr="00CB003E">
        <w:rPr>
          <w:szCs w:val="19"/>
        </w:rPr>
        <w:t>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4BE86D72" w14:textId="77777777" w:rsidTr="00954158">
        <w:tc>
          <w:tcPr>
            <w:tcW w:w="12240" w:type="dxa"/>
          </w:tcPr>
          <w:p w14:paraId="3649E524" w14:textId="77777777" w:rsidR="001F05B6" w:rsidRPr="00CB003E" w:rsidRDefault="001F05B6" w:rsidP="00FB6727">
            <w:pPr>
              <w:rPr>
                <w:szCs w:val="19"/>
              </w:rPr>
            </w:pPr>
          </w:p>
        </w:tc>
      </w:tr>
    </w:tbl>
    <w:p w14:paraId="3D4785A7" w14:textId="77777777" w:rsidR="001F05B6" w:rsidRPr="00CB003E" w:rsidRDefault="001F05B6" w:rsidP="001F05B6">
      <w:pPr>
        <w:rPr>
          <w:szCs w:val="19"/>
        </w:rPr>
      </w:pPr>
    </w:p>
    <w:p w14:paraId="7BDF2118" w14:textId="77777777" w:rsidR="001F05B6" w:rsidRPr="00CB003E" w:rsidRDefault="001F05B6" w:rsidP="001F05B6">
      <w:pPr>
        <w:rPr>
          <w:szCs w:val="19"/>
        </w:rPr>
      </w:pPr>
      <w:r w:rsidRPr="00CB003E">
        <w:rPr>
          <w:szCs w:val="19"/>
        </w:rPr>
        <w:t>Department/team: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0360CFF8" w14:textId="77777777" w:rsidTr="00954158">
        <w:tc>
          <w:tcPr>
            <w:tcW w:w="12240" w:type="dxa"/>
          </w:tcPr>
          <w:p w14:paraId="3A059639" w14:textId="77777777" w:rsidR="001F05B6" w:rsidRPr="00CB003E" w:rsidRDefault="001F05B6" w:rsidP="00FB6727">
            <w:pPr>
              <w:rPr>
                <w:szCs w:val="19"/>
              </w:rPr>
            </w:pPr>
          </w:p>
        </w:tc>
      </w:tr>
    </w:tbl>
    <w:p w14:paraId="0883AFD2" w14:textId="77777777" w:rsidR="001F05B6" w:rsidRPr="00CB003E" w:rsidRDefault="001F05B6" w:rsidP="001F05B6">
      <w:pPr>
        <w:rPr>
          <w:szCs w:val="19"/>
        </w:rPr>
      </w:pPr>
    </w:p>
    <w:p w14:paraId="3EFCC19D" w14:textId="77777777" w:rsidR="001F05B6" w:rsidRPr="00CB003E" w:rsidRDefault="001F05B6" w:rsidP="001F05B6">
      <w:pPr>
        <w:rPr>
          <w:szCs w:val="19"/>
        </w:rPr>
      </w:pPr>
      <w:r w:rsidRPr="00CB003E">
        <w:rPr>
          <w:szCs w:val="19"/>
        </w:rPr>
        <w:t>Project lead/responsible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69CCC09C" w14:textId="77777777" w:rsidTr="00954158">
        <w:tc>
          <w:tcPr>
            <w:tcW w:w="12240" w:type="dxa"/>
          </w:tcPr>
          <w:p w14:paraId="019C71F7" w14:textId="77777777" w:rsidR="001F05B6" w:rsidRPr="00CB003E" w:rsidRDefault="001F05B6" w:rsidP="00FB6727">
            <w:pPr>
              <w:rPr>
                <w:szCs w:val="19"/>
              </w:rPr>
            </w:pPr>
          </w:p>
        </w:tc>
      </w:tr>
    </w:tbl>
    <w:p w14:paraId="4306BD84" w14:textId="77777777" w:rsidR="001F05B6" w:rsidRPr="00CB003E" w:rsidRDefault="001F05B6" w:rsidP="001F05B6">
      <w:pPr>
        <w:rPr>
          <w:szCs w:val="19"/>
        </w:rPr>
      </w:pPr>
    </w:p>
    <w:p w14:paraId="74A1519C" w14:textId="77777777" w:rsidR="001F05B6" w:rsidRPr="00CB003E" w:rsidRDefault="001F05B6" w:rsidP="001F05B6">
      <w:pPr>
        <w:rPr>
          <w:szCs w:val="19"/>
        </w:rPr>
      </w:pPr>
      <w:r w:rsidRPr="00CB003E">
        <w:rPr>
          <w:szCs w:val="19"/>
        </w:rPr>
        <w:lastRenderedPageBreak/>
        <w:t>Date started: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742CC962" w14:textId="77777777" w:rsidTr="00954158">
        <w:tc>
          <w:tcPr>
            <w:tcW w:w="12240" w:type="dxa"/>
          </w:tcPr>
          <w:p w14:paraId="6BC4B3A6" w14:textId="77777777" w:rsidR="001F05B6" w:rsidRPr="00CB003E" w:rsidRDefault="001F05B6" w:rsidP="00FB6727">
            <w:pPr>
              <w:rPr>
                <w:szCs w:val="19"/>
              </w:rPr>
            </w:pPr>
          </w:p>
        </w:tc>
      </w:tr>
    </w:tbl>
    <w:p w14:paraId="08EC416F" w14:textId="77777777" w:rsidR="001F05B6" w:rsidRPr="00CB003E" w:rsidRDefault="001F05B6" w:rsidP="001F05B6">
      <w:pPr>
        <w:rPr>
          <w:szCs w:val="19"/>
        </w:rPr>
      </w:pPr>
    </w:p>
    <w:p w14:paraId="6A96F066" w14:textId="77777777" w:rsidR="001F05B6" w:rsidRPr="00CB003E" w:rsidRDefault="001F05B6" w:rsidP="001F05B6">
      <w:pPr>
        <w:rPr>
          <w:szCs w:val="19"/>
        </w:rPr>
      </w:pPr>
      <w:r w:rsidRPr="00CB003E">
        <w:rPr>
          <w:szCs w:val="19"/>
        </w:rPr>
        <w:t>Brief description of the processing (what you plan to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56C04C54" w14:textId="77777777" w:rsidTr="00954158">
        <w:tc>
          <w:tcPr>
            <w:tcW w:w="12240" w:type="dxa"/>
          </w:tcPr>
          <w:p w14:paraId="3B917849" w14:textId="77777777" w:rsidR="001F05B6" w:rsidRPr="00CB003E" w:rsidRDefault="001F05B6" w:rsidP="00FB6727">
            <w:pPr>
              <w:rPr>
                <w:szCs w:val="19"/>
              </w:rPr>
            </w:pPr>
          </w:p>
        </w:tc>
      </w:tr>
    </w:tbl>
    <w:p w14:paraId="5BD1AE03" w14:textId="77777777" w:rsidR="00245C3C" w:rsidRDefault="00245C3C" w:rsidP="001F05B6">
      <w:pPr>
        <w:rPr>
          <w:szCs w:val="19"/>
        </w:rPr>
      </w:pPr>
    </w:p>
    <w:p w14:paraId="2E9EA7ED" w14:textId="7B8942B9" w:rsidR="001F05B6" w:rsidRPr="00CB003E" w:rsidRDefault="001F05B6" w:rsidP="001F05B6">
      <w:pPr>
        <w:rPr>
          <w:szCs w:val="19"/>
        </w:rPr>
      </w:pPr>
      <w:r w:rsidRPr="00CB003E">
        <w:rPr>
          <w:szCs w:val="19"/>
        </w:rPr>
        <w:t>Categories of personal data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7CFCC169" w14:textId="77777777" w:rsidTr="00954158">
        <w:tc>
          <w:tcPr>
            <w:tcW w:w="12240" w:type="dxa"/>
          </w:tcPr>
          <w:p w14:paraId="179CFF59" w14:textId="77777777" w:rsidR="001F05B6" w:rsidRPr="00CB003E" w:rsidRDefault="001F05B6" w:rsidP="00FB6727">
            <w:pPr>
              <w:rPr>
                <w:szCs w:val="19"/>
              </w:rPr>
            </w:pPr>
          </w:p>
        </w:tc>
      </w:tr>
    </w:tbl>
    <w:p w14:paraId="6F08241D" w14:textId="77777777" w:rsidR="001F05B6" w:rsidRPr="00CB003E" w:rsidRDefault="001F05B6" w:rsidP="001F05B6">
      <w:pPr>
        <w:rPr>
          <w:szCs w:val="19"/>
        </w:rPr>
      </w:pPr>
    </w:p>
    <w:p w14:paraId="265E5A4F" w14:textId="77777777" w:rsidR="001F05B6" w:rsidRPr="00CB003E" w:rsidRDefault="001F05B6" w:rsidP="001F05B6">
      <w:pPr>
        <w:rPr>
          <w:szCs w:val="19"/>
        </w:rPr>
      </w:pPr>
      <w:r w:rsidRPr="00CB003E">
        <w:rPr>
          <w:szCs w:val="19"/>
        </w:rPr>
        <w:t>Categories of individuals affected (e.g., employees,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069B950A" w14:textId="77777777" w:rsidTr="00954158">
        <w:tc>
          <w:tcPr>
            <w:tcW w:w="12240" w:type="dxa"/>
          </w:tcPr>
          <w:p w14:paraId="0CBB4039" w14:textId="77777777" w:rsidR="001F05B6" w:rsidRPr="00CB003E" w:rsidRDefault="001F05B6" w:rsidP="00FB6727">
            <w:pPr>
              <w:rPr>
                <w:szCs w:val="19"/>
              </w:rPr>
            </w:pPr>
          </w:p>
        </w:tc>
      </w:tr>
    </w:tbl>
    <w:p w14:paraId="20C200FC" w14:textId="77777777" w:rsidR="001F05B6" w:rsidRPr="00CB003E" w:rsidRDefault="001F05B6" w:rsidP="001F05B6">
      <w:pPr>
        <w:rPr>
          <w:szCs w:val="19"/>
        </w:rPr>
      </w:pPr>
    </w:p>
    <w:p w14:paraId="4DAC79F2" w14:textId="77777777" w:rsidR="001F05B6" w:rsidRPr="00CB003E" w:rsidRDefault="001F05B6" w:rsidP="001F05B6">
      <w:pPr>
        <w:rPr>
          <w:szCs w:val="19"/>
        </w:rPr>
      </w:pPr>
      <w:r w:rsidRPr="00CB003E">
        <w:rPr>
          <w:szCs w:val="19"/>
        </w:rPr>
        <w:t>Does the processing include Special Category data? If yes,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5E519052" w14:textId="77777777" w:rsidTr="00954158">
        <w:tc>
          <w:tcPr>
            <w:tcW w:w="12240" w:type="dxa"/>
          </w:tcPr>
          <w:p w14:paraId="6CCF0DCE" w14:textId="77777777" w:rsidR="001F05B6" w:rsidRPr="00CB003E" w:rsidRDefault="001F05B6" w:rsidP="00FB6727">
            <w:pPr>
              <w:rPr>
                <w:szCs w:val="19"/>
              </w:rPr>
            </w:pPr>
          </w:p>
        </w:tc>
      </w:tr>
    </w:tbl>
    <w:p w14:paraId="36C0F6AE" w14:textId="77777777" w:rsidR="001F05B6" w:rsidRPr="00CB003E" w:rsidRDefault="001F05B6" w:rsidP="001F05B6">
      <w:pPr>
        <w:rPr>
          <w:szCs w:val="19"/>
        </w:rPr>
      </w:pPr>
    </w:p>
    <w:p w14:paraId="23C451B8" w14:textId="77777777" w:rsidR="001F05B6" w:rsidRPr="00CB003E" w:rsidRDefault="001F05B6" w:rsidP="001F05B6">
      <w:pPr>
        <w:pStyle w:val="Heading2"/>
        <w:rPr>
          <w:rFonts w:ascii="Verdana" w:hAnsi="Verdana"/>
          <w:color w:val="auto"/>
          <w:sz w:val="19"/>
          <w:szCs w:val="19"/>
        </w:rPr>
      </w:pPr>
      <w:r w:rsidRPr="00CB003E">
        <w:rPr>
          <w:rFonts w:ascii="Verdana" w:hAnsi="Verdana"/>
          <w:color w:val="auto"/>
          <w:sz w:val="19"/>
          <w:szCs w:val="19"/>
        </w:rPr>
        <w:t>Section 2: Purpose Test – Identify the Legitimate Interest</w:t>
      </w:r>
    </w:p>
    <w:p w14:paraId="3D7FD7E3" w14:textId="77777777" w:rsidR="001F05B6" w:rsidRPr="00CB003E" w:rsidRDefault="001F05B6" w:rsidP="001F05B6">
      <w:pPr>
        <w:rPr>
          <w:szCs w:val="19"/>
        </w:rPr>
      </w:pPr>
      <w:r w:rsidRPr="00CB003E">
        <w:rPr>
          <w:szCs w:val="19"/>
        </w:rPr>
        <w:t>Describe the purpose of the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00E3BCE8" w14:textId="77777777" w:rsidTr="00954158">
        <w:tc>
          <w:tcPr>
            <w:tcW w:w="12240" w:type="dxa"/>
          </w:tcPr>
          <w:p w14:paraId="6C89E359" w14:textId="77777777" w:rsidR="001F05B6" w:rsidRPr="00CB003E" w:rsidRDefault="001F05B6" w:rsidP="00FB6727">
            <w:pPr>
              <w:rPr>
                <w:szCs w:val="19"/>
              </w:rPr>
            </w:pPr>
          </w:p>
        </w:tc>
      </w:tr>
    </w:tbl>
    <w:p w14:paraId="1D57F440" w14:textId="77777777" w:rsidR="001F05B6" w:rsidRPr="00CB003E" w:rsidRDefault="001F05B6" w:rsidP="001F05B6">
      <w:pPr>
        <w:rPr>
          <w:szCs w:val="19"/>
        </w:rPr>
      </w:pPr>
    </w:p>
    <w:p w14:paraId="5241FA44" w14:textId="77777777" w:rsidR="001F05B6" w:rsidRPr="00CB003E" w:rsidRDefault="001F05B6" w:rsidP="001F05B6">
      <w:pPr>
        <w:rPr>
          <w:szCs w:val="19"/>
        </w:rPr>
      </w:pPr>
      <w:r w:rsidRPr="00CB003E">
        <w:rPr>
          <w:szCs w:val="19"/>
        </w:rPr>
        <w:t>Whose legitimate interests are being pursued (controller/third party/public)?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2DFA0214" w14:textId="77777777" w:rsidTr="00954158">
        <w:tc>
          <w:tcPr>
            <w:tcW w:w="12240" w:type="dxa"/>
          </w:tcPr>
          <w:p w14:paraId="482AD353" w14:textId="77777777" w:rsidR="001F05B6" w:rsidRPr="00CB003E" w:rsidRDefault="001F05B6" w:rsidP="00FB6727">
            <w:pPr>
              <w:rPr>
                <w:szCs w:val="19"/>
              </w:rPr>
            </w:pPr>
          </w:p>
        </w:tc>
      </w:tr>
    </w:tbl>
    <w:p w14:paraId="31F5FB0A" w14:textId="77777777" w:rsidR="00245C3C" w:rsidRDefault="00245C3C" w:rsidP="001F05B6">
      <w:pPr>
        <w:rPr>
          <w:szCs w:val="19"/>
        </w:rPr>
      </w:pPr>
    </w:p>
    <w:p w14:paraId="0F5AF025" w14:textId="170B923D" w:rsidR="001F05B6" w:rsidRPr="00CB003E" w:rsidRDefault="001F05B6" w:rsidP="001F05B6">
      <w:pPr>
        <w:rPr>
          <w:szCs w:val="19"/>
        </w:rPr>
      </w:pPr>
      <w:r w:rsidRPr="00CB003E">
        <w:rPr>
          <w:szCs w:val="19"/>
        </w:rPr>
        <w:t>Why is the purpose lawful, ethical and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6910AE3A" w14:textId="77777777" w:rsidTr="00954158">
        <w:tc>
          <w:tcPr>
            <w:tcW w:w="12240" w:type="dxa"/>
          </w:tcPr>
          <w:p w14:paraId="2EBB78A9" w14:textId="77777777" w:rsidR="001F05B6" w:rsidRPr="00CB003E" w:rsidRDefault="001F05B6" w:rsidP="00FB6727">
            <w:pPr>
              <w:rPr>
                <w:szCs w:val="19"/>
              </w:rPr>
            </w:pPr>
          </w:p>
        </w:tc>
      </w:tr>
    </w:tbl>
    <w:p w14:paraId="6AE06146" w14:textId="77777777" w:rsidR="001F05B6" w:rsidRPr="00CB003E" w:rsidRDefault="001F05B6" w:rsidP="001F05B6">
      <w:pPr>
        <w:rPr>
          <w:szCs w:val="19"/>
        </w:rPr>
      </w:pPr>
    </w:p>
    <w:p w14:paraId="3D009BB0" w14:textId="77777777" w:rsidR="001F05B6" w:rsidRPr="00CB003E" w:rsidRDefault="001F05B6" w:rsidP="001F05B6">
      <w:pPr>
        <w:rPr>
          <w:szCs w:val="19"/>
        </w:rPr>
      </w:pPr>
      <w:r w:rsidRPr="00CB003E">
        <w:rPr>
          <w:szCs w:val="19"/>
        </w:rPr>
        <w:t>Would individuals reasonably expect this processing?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467B9AF7" w14:textId="77777777" w:rsidTr="00954158">
        <w:tc>
          <w:tcPr>
            <w:tcW w:w="12240" w:type="dxa"/>
          </w:tcPr>
          <w:p w14:paraId="5B618015" w14:textId="77777777" w:rsidR="001F05B6" w:rsidRPr="00CB003E" w:rsidRDefault="001F05B6" w:rsidP="00FB6727">
            <w:pPr>
              <w:rPr>
                <w:szCs w:val="19"/>
              </w:rPr>
            </w:pPr>
          </w:p>
        </w:tc>
      </w:tr>
    </w:tbl>
    <w:p w14:paraId="357701C3" w14:textId="77777777" w:rsidR="001F05B6" w:rsidRPr="00CB003E" w:rsidRDefault="001F05B6" w:rsidP="001F05B6">
      <w:pPr>
        <w:rPr>
          <w:szCs w:val="19"/>
        </w:rPr>
      </w:pPr>
    </w:p>
    <w:p w14:paraId="318B73A7" w14:textId="77777777" w:rsidR="001F05B6" w:rsidRPr="00CB003E" w:rsidRDefault="001F05B6" w:rsidP="001F05B6">
      <w:pPr>
        <w:rPr>
          <w:szCs w:val="19"/>
        </w:rPr>
      </w:pPr>
      <w:r w:rsidRPr="00CB003E">
        <w:rPr>
          <w:szCs w:val="19"/>
        </w:rPr>
        <w:t>Is the purpose clearly defined and specific?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3B289EB2" w14:textId="77777777" w:rsidTr="00954158">
        <w:tc>
          <w:tcPr>
            <w:tcW w:w="12240" w:type="dxa"/>
          </w:tcPr>
          <w:p w14:paraId="4DE09107" w14:textId="77777777" w:rsidR="001F05B6" w:rsidRPr="00CB003E" w:rsidRDefault="001F05B6" w:rsidP="00FB6727">
            <w:pPr>
              <w:rPr>
                <w:szCs w:val="19"/>
              </w:rPr>
            </w:pPr>
          </w:p>
        </w:tc>
      </w:tr>
    </w:tbl>
    <w:p w14:paraId="3115D59B" w14:textId="77777777" w:rsidR="001F05B6" w:rsidRPr="00CB003E" w:rsidRDefault="001F05B6" w:rsidP="001F05B6">
      <w:pPr>
        <w:rPr>
          <w:szCs w:val="19"/>
        </w:rPr>
      </w:pPr>
    </w:p>
    <w:p w14:paraId="2DB06437" w14:textId="77777777" w:rsidR="001F05B6" w:rsidRPr="00CB003E" w:rsidRDefault="001F05B6" w:rsidP="001F05B6">
      <w:pPr>
        <w:pStyle w:val="Heading2"/>
        <w:rPr>
          <w:rFonts w:ascii="Verdana" w:hAnsi="Verdana"/>
          <w:color w:val="auto"/>
          <w:sz w:val="19"/>
          <w:szCs w:val="19"/>
        </w:rPr>
      </w:pPr>
      <w:r w:rsidRPr="00CB003E">
        <w:rPr>
          <w:rFonts w:ascii="Verdana" w:hAnsi="Verdana"/>
          <w:color w:val="auto"/>
          <w:sz w:val="19"/>
          <w:szCs w:val="19"/>
        </w:rPr>
        <w:t>Section 3: Necessity Test – Is the Processing Necessary?</w:t>
      </w:r>
    </w:p>
    <w:p w14:paraId="630161B4" w14:textId="77777777" w:rsidR="001F05B6" w:rsidRPr="00CB003E" w:rsidRDefault="001F05B6" w:rsidP="001F05B6">
      <w:pPr>
        <w:rPr>
          <w:szCs w:val="19"/>
        </w:rPr>
      </w:pPr>
      <w:r w:rsidRPr="00CB003E">
        <w:rPr>
          <w:szCs w:val="19"/>
        </w:rPr>
        <w:t>Why is this processing necessary for the stated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03186785" w14:textId="77777777" w:rsidTr="00954158">
        <w:tc>
          <w:tcPr>
            <w:tcW w:w="12240" w:type="dxa"/>
          </w:tcPr>
          <w:p w14:paraId="470E1A6B" w14:textId="77777777" w:rsidR="001F05B6" w:rsidRPr="00CB003E" w:rsidRDefault="001F05B6" w:rsidP="00FB6727">
            <w:pPr>
              <w:rPr>
                <w:szCs w:val="19"/>
              </w:rPr>
            </w:pPr>
          </w:p>
        </w:tc>
      </w:tr>
    </w:tbl>
    <w:p w14:paraId="1D809F86" w14:textId="77777777" w:rsidR="001F05B6" w:rsidRPr="00CB003E" w:rsidRDefault="001F05B6" w:rsidP="001F05B6">
      <w:pPr>
        <w:rPr>
          <w:szCs w:val="19"/>
        </w:rPr>
      </w:pPr>
    </w:p>
    <w:p w14:paraId="6A74A2FB" w14:textId="77777777" w:rsidR="001F05B6" w:rsidRPr="00CB003E" w:rsidRDefault="001F05B6" w:rsidP="001F05B6">
      <w:pPr>
        <w:rPr>
          <w:szCs w:val="19"/>
        </w:rPr>
      </w:pPr>
      <w:r w:rsidRPr="00CB003E">
        <w:rPr>
          <w:szCs w:val="19"/>
        </w:rPr>
        <w:t>Could the purpose be achieved in a less intrusive way? Explain options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0C61E084" w14:textId="77777777" w:rsidTr="00954158">
        <w:tc>
          <w:tcPr>
            <w:tcW w:w="12240" w:type="dxa"/>
          </w:tcPr>
          <w:p w14:paraId="179D6615" w14:textId="77777777" w:rsidR="001F05B6" w:rsidRPr="00CB003E" w:rsidRDefault="001F05B6" w:rsidP="00FB6727">
            <w:pPr>
              <w:rPr>
                <w:szCs w:val="19"/>
              </w:rPr>
            </w:pPr>
          </w:p>
        </w:tc>
      </w:tr>
    </w:tbl>
    <w:p w14:paraId="45E9BD3C" w14:textId="77777777" w:rsidR="001F05B6" w:rsidRPr="00CB003E" w:rsidRDefault="001F05B6" w:rsidP="001F05B6">
      <w:pPr>
        <w:rPr>
          <w:szCs w:val="19"/>
        </w:rPr>
      </w:pPr>
    </w:p>
    <w:p w14:paraId="330D7C4B" w14:textId="77777777" w:rsidR="001F05B6" w:rsidRPr="00CB003E" w:rsidRDefault="001F05B6" w:rsidP="001F05B6">
      <w:pPr>
        <w:rPr>
          <w:szCs w:val="19"/>
        </w:rPr>
      </w:pPr>
      <w:r w:rsidRPr="00CB003E">
        <w:rPr>
          <w:szCs w:val="19"/>
        </w:rPr>
        <w:t xml:space="preserve">Data </w:t>
      </w:r>
      <w:proofErr w:type="spellStart"/>
      <w:r w:rsidRPr="00CB003E">
        <w:rPr>
          <w:szCs w:val="19"/>
        </w:rPr>
        <w:t>minimisation</w:t>
      </w:r>
      <w:proofErr w:type="spellEnd"/>
      <w:r w:rsidRPr="00CB003E">
        <w:rPr>
          <w:szCs w:val="19"/>
        </w:rPr>
        <w:t xml:space="preserve"> review (why each category of data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100FE633" w14:textId="77777777" w:rsidTr="00954158">
        <w:tc>
          <w:tcPr>
            <w:tcW w:w="12240" w:type="dxa"/>
          </w:tcPr>
          <w:p w14:paraId="27660664" w14:textId="77777777" w:rsidR="001F05B6" w:rsidRPr="00CB003E" w:rsidRDefault="001F05B6" w:rsidP="00FB6727">
            <w:pPr>
              <w:rPr>
                <w:szCs w:val="19"/>
              </w:rPr>
            </w:pPr>
          </w:p>
        </w:tc>
      </w:tr>
    </w:tbl>
    <w:p w14:paraId="1FB0DA50" w14:textId="77777777" w:rsidR="001F05B6" w:rsidRPr="00CB003E" w:rsidRDefault="001F05B6" w:rsidP="001F05B6">
      <w:pPr>
        <w:rPr>
          <w:szCs w:val="19"/>
        </w:rPr>
      </w:pPr>
    </w:p>
    <w:p w14:paraId="5EB4029B" w14:textId="77777777" w:rsidR="001F05B6" w:rsidRPr="00CB003E" w:rsidRDefault="001F05B6" w:rsidP="001F05B6">
      <w:pPr>
        <w:rPr>
          <w:szCs w:val="19"/>
        </w:rPr>
      </w:pPr>
      <w:r w:rsidRPr="00CB003E">
        <w:rPr>
          <w:szCs w:val="19"/>
        </w:rPr>
        <w:lastRenderedPageBreak/>
        <w:t xml:space="preserve">Could the data be </w:t>
      </w:r>
      <w:proofErr w:type="spellStart"/>
      <w:r w:rsidRPr="00CB003E">
        <w:rPr>
          <w:szCs w:val="19"/>
        </w:rPr>
        <w:t>anonymised</w:t>
      </w:r>
      <w:proofErr w:type="spellEnd"/>
      <w:r w:rsidRPr="00CB003E">
        <w:rPr>
          <w:szCs w:val="19"/>
        </w:rPr>
        <w:t xml:space="preserve"> or </w:t>
      </w:r>
      <w:proofErr w:type="spellStart"/>
      <w:r w:rsidRPr="00CB003E">
        <w:rPr>
          <w:szCs w:val="19"/>
        </w:rPr>
        <w:t>pseudonymised</w:t>
      </w:r>
      <w:proofErr w:type="spellEnd"/>
      <w:r w:rsidRPr="00CB003E">
        <w:rPr>
          <w:szCs w:val="19"/>
        </w:rPr>
        <w:t>? If not,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1400566F" w14:textId="77777777" w:rsidTr="00954158">
        <w:tc>
          <w:tcPr>
            <w:tcW w:w="12240" w:type="dxa"/>
          </w:tcPr>
          <w:p w14:paraId="3AD4E274" w14:textId="77777777" w:rsidR="001F05B6" w:rsidRPr="00CB003E" w:rsidRDefault="001F05B6" w:rsidP="00FB6727">
            <w:pPr>
              <w:rPr>
                <w:szCs w:val="19"/>
              </w:rPr>
            </w:pPr>
          </w:p>
        </w:tc>
      </w:tr>
    </w:tbl>
    <w:p w14:paraId="6D18BD93" w14:textId="77777777" w:rsidR="001F05B6" w:rsidRPr="00CB003E" w:rsidRDefault="001F05B6" w:rsidP="001F05B6">
      <w:pPr>
        <w:rPr>
          <w:szCs w:val="19"/>
        </w:rPr>
      </w:pPr>
    </w:p>
    <w:p w14:paraId="692D98C6" w14:textId="77777777" w:rsidR="001F05B6" w:rsidRPr="00CB003E" w:rsidRDefault="001F05B6" w:rsidP="001F05B6">
      <w:pPr>
        <w:rPr>
          <w:szCs w:val="19"/>
        </w:rPr>
      </w:pPr>
      <w:r w:rsidRPr="00CB003E">
        <w:rPr>
          <w:szCs w:val="19"/>
        </w:rPr>
        <w:t>Why is no other lawful basis more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7546FC36" w14:textId="77777777" w:rsidTr="00954158">
        <w:tc>
          <w:tcPr>
            <w:tcW w:w="12240" w:type="dxa"/>
          </w:tcPr>
          <w:p w14:paraId="154AE52F" w14:textId="77777777" w:rsidR="001F05B6" w:rsidRPr="00CB003E" w:rsidRDefault="001F05B6" w:rsidP="00FB6727">
            <w:pPr>
              <w:rPr>
                <w:szCs w:val="19"/>
              </w:rPr>
            </w:pPr>
          </w:p>
        </w:tc>
      </w:tr>
    </w:tbl>
    <w:p w14:paraId="7597C1EE" w14:textId="77777777" w:rsidR="001F05B6" w:rsidRPr="00CB003E" w:rsidRDefault="001F05B6" w:rsidP="001F05B6">
      <w:pPr>
        <w:rPr>
          <w:szCs w:val="19"/>
        </w:rPr>
      </w:pPr>
    </w:p>
    <w:p w14:paraId="59F7AE7C" w14:textId="77777777" w:rsidR="001F05B6" w:rsidRPr="00CB003E" w:rsidRDefault="001F05B6" w:rsidP="001F05B6">
      <w:pPr>
        <w:pStyle w:val="Heading2"/>
        <w:rPr>
          <w:rFonts w:ascii="Verdana" w:hAnsi="Verdana"/>
          <w:color w:val="auto"/>
          <w:sz w:val="19"/>
          <w:szCs w:val="19"/>
        </w:rPr>
      </w:pPr>
      <w:r w:rsidRPr="00CB003E">
        <w:rPr>
          <w:rFonts w:ascii="Verdana" w:hAnsi="Verdana"/>
          <w:color w:val="auto"/>
          <w:sz w:val="19"/>
          <w:szCs w:val="19"/>
        </w:rPr>
        <w:t>Section 4: Balancing Test – Impact on Individuals</w:t>
      </w:r>
    </w:p>
    <w:p w14:paraId="0DEDC1F6" w14:textId="77777777" w:rsidR="001F05B6" w:rsidRPr="00CB003E" w:rsidRDefault="001F05B6" w:rsidP="001F05B6">
      <w:pPr>
        <w:rPr>
          <w:szCs w:val="19"/>
        </w:rPr>
      </w:pPr>
      <w:r w:rsidRPr="00CB003E">
        <w:rPr>
          <w:szCs w:val="19"/>
        </w:rPr>
        <w:t>Potential risks or impacts on individuals’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4F3C17AE" w14:textId="77777777" w:rsidTr="00954158">
        <w:tc>
          <w:tcPr>
            <w:tcW w:w="12240" w:type="dxa"/>
          </w:tcPr>
          <w:p w14:paraId="7536B7F5" w14:textId="77777777" w:rsidR="001F05B6" w:rsidRPr="00CB003E" w:rsidRDefault="001F05B6" w:rsidP="00FB6727">
            <w:pPr>
              <w:rPr>
                <w:szCs w:val="19"/>
              </w:rPr>
            </w:pPr>
          </w:p>
        </w:tc>
      </w:tr>
    </w:tbl>
    <w:p w14:paraId="6B368E6E" w14:textId="77777777" w:rsidR="001F05B6" w:rsidRPr="00CB003E" w:rsidRDefault="001F05B6" w:rsidP="001F05B6">
      <w:pPr>
        <w:rPr>
          <w:szCs w:val="19"/>
        </w:rPr>
      </w:pPr>
    </w:p>
    <w:p w14:paraId="2702F58B" w14:textId="77777777" w:rsidR="001F05B6" w:rsidRPr="00CB003E" w:rsidRDefault="001F05B6" w:rsidP="001F05B6">
      <w:pPr>
        <w:rPr>
          <w:szCs w:val="19"/>
        </w:rPr>
      </w:pPr>
      <w:r w:rsidRPr="00CB003E">
        <w:rPr>
          <w:szCs w:val="19"/>
        </w:rPr>
        <w:t>Does this involve vulnerable individuals (children, employees, elderly)?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0DEDAF7E" w14:textId="77777777" w:rsidTr="00954158">
        <w:tc>
          <w:tcPr>
            <w:tcW w:w="12240" w:type="dxa"/>
          </w:tcPr>
          <w:p w14:paraId="37929868" w14:textId="77777777" w:rsidR="001F05B6" w:rsidRPr="00CB003E" w:rsidRDefault="001F05B6" w:rsidP="00FB6727">
            <w:pPr>
              <w:rPr>
                <w:szCs w:val="19"/>
              </w:rPr>
            </w:pPr>
          </w:p>
        </w:tc>
      </w:tr>
    </w:tbl>
    <w:p w14:paraId="25092C2A" w14:textId="77777777" w:rsidR="001F05B6" w:rsidRPr="00CB003E" w:rsidRDefault="001F05B6" w:rsidP="001F05B6">
      <w:pPr>
        <w:rPr>
          <w:szCs w:val="19"/>
        </w:rPr>
      </w:pPr>
    </w:p>
    <w:p w14:paraId="6BF00765" w14:textId="77777777" w:rsidR="001F05B6" w:rsidRPr="00CB003E" w:rsidRDefault="001F05B6" w:rsidP="001F05B6">
      <w:pPr>
        <w:rPr>
          <w:szCs w:val="19"/>
        </w:rPr>
      </w:pPr>
      <w:r w:rsidRPr="00CB003E">
        <w:rPr>
          <w:szCs w:val="19"/>
        </w:rPr>
        <w:t>Is there a power imbalance? Describe the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4DD65A44" w14:textId="77777777" w:rsidTr="00954158">
        <w:tc>
          <w:tcPr>
            <w:tcW w:w="12240" w:type="dxa"/>
          </w:tcPr>
          <w:p w14:paraId="7258A59D" w14:textId="77777777" w:rsidR="001F05B6" w:rsidRPr="00CB003E" w:rsidRDefault="001F05B6" w:rsidP="00FB6727">
            <w:pPr>
              <w:rPr>
                <w:szCs w:val="19"/>
              </w:rPr>
            </w:pPr>
          </w:p>
        </w:tc>
      </w:tr>
    </w:tbl>
    <w:p w14:paraId="0A845E46" w14:textId="77777777" w:rsidR="001F05B6" w:rsidRPr="00CB003E" w:rsidRDefault="001F05B6" w:rsidP="001F05B6">
      <w:pPr>
        <w:rPr>
          <w:szCs w:val="19"/>
        </w:rPr>
      </w:pPr>
    </w:p>
    <w:p w14:paraId="13215B67" w14:textId="77777777" w:rsidR="001F05B6" w:rsidRPr="00CB003E" w:rsidRDefault="001F05B6" w:rsidP="001F05B6">
      <w:pPr>
        <w:rPr>
          <w:szCs w:val="19"/>
        </w:rPr>
      </w:pPr>
      <w:r w:rsidRPr="00CB003E">
        <w:rPr>
          <w:szCs w:val="19"/>
        </w:rPr>
        <w:t>Would any misuse of data cause significant harm?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2FC3E279" w14:textId="77777777" w:rsidTr="00954158">
        <w:tc>
          <w:tcPr>
            <w:tcW w:w="12240" w:type="dxa"/>
          </w:tcPr>
          <w:p w14:paraId="01BC4C33" w14:textId="77777777" w:rsidR="001F05B6" w:rsidRPr="00CB003E" w:rsidRDefault="001F05B6" w:rsidP="00FB6727">
            <w:pPr>
              <w:rPr>
                <w:szCs w:val="19"/>
              </w:rPr>
            </w:pPr>
          </w:p>
        </w:tc>
      </w:tr>
    </w:tbl>
    <w:p w14:paraId="5DAE9C12" w14:textId="77777777" w:rsidR="001F05B6" w:rsidRPr="00CB003E" w:rsidRDefault="001F05B6" w:rsidP="001F05B6">
      <w:pPr>
        <w:rPr>
          <w:szCs w:val="19"/>
        </w:rPr>
      </w:pPr>
    </w:p>
    <w:p w14:paraId="0EA64E7C" w14:textId="77777777" w:rsidR="001F05B6" w:rsidRPr="00CB003E" w:rsidRDefault="001F05B6" w:rsidP="001F05B6">
      <w:pPr>
        <w:rPr>
          <w:szCs w:val="19"/>
        </w:rPr>
      </w:pPr>
      <w:r w:rsidRPr="00CB003E">
        <w:rPr>
          <w:szCs w:val="19"/>
        </w:rPr>
        <w:t>Transparency measures (privacy notices, communications):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167973C8" w14:textId="77777777" w:rsidTr="00954158">
        <w:tc>
          <w:tcPr>
            <w:tcW w:w="12240" w:type="dxa"/>
          </w:tcPr>
          <w:p w14:paraId="1D1DACC3" w14:textId="77777777" w:rsidR="001F05B6" w:rsidRPr="00CB003E" w:rsidRDefault="001F05B6" w:rsidP="00FB6727">
            <w:pPr>
              <w:rPr>
                <w:szCs w:val="19"/>
              </w:rPr>
            </w:pPr>
          </w:p>
        </w:tc>
      </w:tr>
    </w:tbl>
    <w:p w14:paraId="118BE08D" w14:textId="77777777" w:rsidR="001F05B6" w:rsidRPr="00CB003E" w:rsidRDefault="001F05B6" w:rsidP="001F05B6">
      <w:pPr>
        <w:rPr>
          <w:szCs w:val="19"/>
        </w:rPr>
      </w:pPr>
    </w:p>
    <w:p w14:paraId="3E3249AE" w14:textId="77777777" w:rsidR="001F05B6" w:rsidRPr="00CB003E" w:rsidRDefault="001F05B6" w:rsidP="001F05B6">
      <w:pPr>
        <w:pStyle w:val="Heading2"/>
        <w:rPr>
          <w:rFonts w:ascii="Verdana" w:hAnsi="Verdana"/>
          <w:color w:val="auto"/>
          <w:sz w:val="19"/>
          <w:szCs w:val="19"/>
        </w:rPr>
      </w:pPr>
      <w:r w:rsidRPr="00CB003E">
        <w:rPr>
          <w:rFonts w:ascii="Verdana" w:hAnsi="Verdana"/>
          <w:color w:val="auto"/>
          <w:sz w:val="19"/>
          <w:szCs w:val="19"/>
        </w:rPr>
        <w:t>Section 5: Safeguards and Mitigation Measures</w:t>
      </w:r>
    </w:p>
    <w:p w14:paraId="2A41647D" w14:textId="77777777" w:rsidR="001F05B6" w:rsidRPr="00CB003E" w:rsidRDefault="001F05B6" w:rsidP="001F05B6">
      <w:pPr>
        <w:rPr>
          <w:szCs w:val="19"/>
        </w:rPr>
      </w:pPr>
      <w:r w:rsidRPr="00CB003E">
        <w:rPr>
          <w:szCs w:val="19"/>
        </w:rPr>
        <w:t>Technical measures (e.g., encryption, access controls):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3554D3DF" w14:textId="77777777" w:rsidTr="00954158">
        <w:tc>
          <w:tcPr>
            <w:tcW w:w="12240" w:type="dxa"/>
          </w:tcPr>
          <w:p w14:paraId="29B8E5CE" w14:textId="77777777" w:rsidR="001F05B6" w:rsidRPr="00CB003E" w:rsidRDefault="001F05B6" w:rsidP="00FB6727">
            <w:pPr>
              <w:rPr>
                <w:szCs w:val="19"/>
              </w:rPr>
            </w:pPr>
          </w:p>
        </w:tc>
      </w:tr>
    </w:tbl>
    <w:p w14:paraId="0CEB4865" w14:textId="77777777" w:rsidR="001F05B6" w:rsidRPr="00CB003E" w:rsidRDefault="001F05B6" w:rsidP="001F05B6">
      <w:pPr>
        <w:rPr>
          <w:szCs w:val="19"/>
        </w:rPr>
      </w:pPr>
    </w:p>
    <w:p w14:paraId="3944FD32" w14:textId="77777777" w:rsidR="001F05B6" w:rsidRPr="00CB003E" w:rsidRDefault="001F05B6" w:rsidP="001F05B6">
      <w:pPr>
        <w:rPr>
          <w:szCs w:val="19"/>
        </w:rPr>
      </w:pPr>
      <w:proofErr w:type="spellStart"/>
      <w:r w:rsidRPr="00CB003E">
        <w:rPr>
          <w:szCs w:val="19"/>
        </w:rPr>
        <w:t>Organisational</w:t>
      </w:r>
      <w:proofErr w:type="spellEnd"/>
      <w:r w:rsidRPr="00CB003E">
        <w:rPr>
          <w:szCs w:val="19"/>
        </w:rPr>
        <w:t xml:space="preserve"> measures (policies, training, audits):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1C277B0F" w14:textId="77777777" w:rsidTr="00954158">
        <w:tc>
          <w:tcPr>
            <w:tcW w:w="12240" w:type="dxa"/>
          </w:tcPr>
          <w:p w14:paraId="26B22AFA" w14:textId="77777777" w:rsidR="001F05B6" w:rsidRPr="00CB003E" w:rsidRDefault="001F05B6" w:rsidP="00FB6727">
            <w:pPr>
              <w:rPr>
                <w:szCs w:val="19"/>
              </w:rPr>
            </w:pPr>
          </w:p>
        </w:tc>
      </w:tr>
    </w:tbl>
    <w:p w14:paraId="7FBC83EE" w14:textId="77777777" w:rsidR="001F05B6" w:rsidRPr="00CB003E" w:rsidRDefault="001F05B6" w:rsidP="001F05B6">
      <w:pPr>
        <w:rPr>
          <w:szCs w:val="19"/>
        </w:rPr>
      </w:pPr>
    </w:p>
    <w:p w14:paraId="7E1E3A18" w14:textId="77777777" w:rsidR="001F05B6" w:rsidRPr="00CB003E" w:rsidRDefault="001F05B6" w:rsidP="001F05B6">
      <w:pPr>
        <w:rPr>
          <w:szCs w:val="19"/>
        </w:rPr>
      </w:pPr>
      <w:r w:rsidRPr="00CB003E">
        <w:rPr>
          <w:szCs w:val="19"/>
        </w:rPr>
        <w:t>How can individuals exercise their rights (especially the right to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00249637" w14:textId="77777777" w:rsidTr="00954158">
        <w:tc>
          <w:tcPr>
            <w:tcW w:w="12240" w:type="dxa"/>
          </w:tcPr>
          <w:p w14:paraId="68A795A4" w14:textId="77777777" w:rsidR="001F05B6" w:rsidRPr="00CB003E" w:rsidRDefault="001F05B6" w:rsidP="00FB6727">
            <w:pPr>
              <w:rPr>
                <w:szCs w:val="19"/>
              </w:rPr>
            </w:pPr>
          </w:p>
        </w:tc>
      </w:tr>
    </w:tbl>
    <w:p w14:paraId="524D60E3" w14:textId="77777777" w:rsidR="001F05B6" w:rsidRPr="00CB003E" w:rsidRDefault="001F05B6" w:rsidP="001F05B6">
      <w:pPr>
        <w:rPr>
          <w:szCs w:val="19"/>
        </w:rPr>
      </w:pPr>
    </w:p>
    <w:p w14:paraId="7D8ABB9A" w14:textId="77777777" w:rsidR="001F05B6" w:rsidRPr="00CB003E" w:rsidRDefault="001F05B6" w:rsidP="001F05B6">
      <w:pPr>
        <w:rPr>
          <w:szCs w:val="19"/>
        </w:rPr>
      </w:pPr>
      <w:r w:rsidRPr="00CB003E">
        <w:rPr>
          <w:szCs w:val="19"/>
        </w:rPr>
        <w:t>Retention period &amp; deletion arrangements: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568EAA33" w14:textId="77777777" w:rsidTr="00954158">
        <w:tc>
          <w:tcPr>
            <w:tcW w:w="12240" w:type="dxa"/>
          </w:tcPr>
          <w:p w14:paraId="4E4C0CAA" w14:textId="77777777" w:rsidR="001F05B6" w:rsidRPr="00CB003E" w:rsidRDefault="001F05B6" w:rsidP="00FB6727">
            <w:pPr>
              <w:rPr>
                <w:szCs w:val="19"/>
              </w:rPr>
            </w:pPr>
          </w:p>
        </w:tc>
      </w:tr>
    </w:tbl>
    <w:p w14:paraId="4D690A93" w14:textId="77777777" w:rsidR="00245C3C" w:rsidRDefault="00245C3C" w:rsidP="001F05B6">
      <w:pPr>
        <w:rPr>
          <w:szCs w:val="19"/>
        </w:rPr>
      </w:pPr>
    </w:p>
    <w:p w14:paraId="6DDBA70A" w14:textId="1B05ED30" w:rsidR="001F05B6" w:rsidRPr="00CB003E" w:rsidRDefault="001F05B6" w:rsidP="001F05B6">
      <w:pPr>
        <w:rPr>
          <w:szCs w:val="19"/>
        </w:rPr>
      </w:pPr>
      <w:r w:rsidRPr="00CB003E">
        <w:rPr>
          <w:szCs w:val="19"/>
        </w:rPr>
        <w:t>Additional steps to reduce risk or intrusiveness: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17185304" w14:textId="77777777" w:rsidTr="00954158">
        <w:tc>
          <w:tcPr>
            <w:tcW w:w="12240" w:type="dxa"/>
          </w:tcPr>
          <w:p w14:paraId="1EA41076" w14:textId="77777777" w:rsidR="001F05B6" w:rsidRPr="00CB003E" w:rsidRDefault="001F05B6" w:rsidP="00FB6727">
            <w:pPr>
              <w:rPr>
                <w:szCs w:val="19"/>
              </w:rPr>
            </w:pPr>
          </w:p>
        </w:tc>
      </w:tr>
    </w:tbl>
    <w:p w14:paraId="38459D6D" w14:textId="77777777" w:rsidR="001F05B6" w:rsidRPr="00CB003E" w:rsidRDefault="001F05B6" w:rsidP="001F05B6">
      <w:pPr>
        <w:pStyle w:val="Heading2"/>
        <w:rPr>
          <w:rFonts w:ascii="Verdana" w:hAnsi="Verdana"/>
          <w:color w:val="auto"/>
          <w:sz w:val="19"/>
          <w:szCs w:val="19"/>
        </w:rPr>
      </w:pPr>
      <w:r w:rsidRPr="00CB003E">
        <w:rPr>
          <w:rFonts w:ascii="Verdana" w:hAnsi="Verdana"/>
          <w:color w:val="auto"/>
          <w:sz w:val="19"/>
          <w:szCs w:val="19"/>
        </w:rPr>
        <w:t>Section 6: Assessment Outcome</w:t>
      </w:r>
    </w:p>
    <w:p w14:paraId="61B523C1" w14:textId="77777777" w:rsidR="001F05B6" w:rsidRPr="00CB003E" w:rsidRDefault="001F05B6" w:rsidP="001F05B6">
      <w:pPr>
        <w:rPr>
          <w:szCs w:val="19"/>
        </w:rPr>
      </w:pPr>
      <w:r w:rsidRPr="00CB003E">
        <w:rPr>
          <w:szCs w:val="19"/>
        </w:rPr>
        <w:t>Summary of purpose test outcome: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3F6E62FD" w14:textId="77777777" w:rsidTr="00954158">
        <w:tc>
          <w:tcPr>
            <w:tcW w:w="12240" w:type="dxa"/>
          </w:tcPr>
          <w:p w14:paraId="7D29960D" w14:textId="77777777" w:rsidR="001F05B6" w:rsidRPr="00CB003E" w:rsidRDefault="001F05B6" w:rsidP="00FB6727">
            <w:pPr>
              <w:rPr>
                <w:szCs w:val="19"/>
              </w:rPr>
            </w:pPr>
          </w:p>
        </w:tc>
      </w:tr>
    </w:tbl>
    <w:p w14:paraId="07684AE2" w14:textId="77777777" w:rsidR="00245C3C" w:rsidRDefault="00245C3C" w:rsidP="001F05B6">
      <w:pPr>
        <w:rPr>
          <w:szCs w:val="19"/>
        </w:rPr>
      </w:pPr>
    </w:p>
    <w:p w14:paraId="577DB0D4" w14:textId="69FC196D" w:rsidR="001F05B6" w:rsidRPr="00CB003E" w:rsidRDefault="001F05B6" w:rsidP="001F05B6">
      <w:pPr>
        <w:rPr>
          <w:szCs w:val="19"/>
        </w:rPr>
      </w:pPr>
      <w:r w:rsidRPr="00CB003E">
        <w:rPr>
          <w:szCs w:val="19"/>
        </w:rPr>
        <w:lastRenderedPageBreak/>
        <w:t>Summary of necessity test outcome: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6A16AF75" w14:textId="77777777" w:rsidTr="00954158">
        <w:tc>
          <w:tcPr>
            <w:tcW w:w="12240" w:type="dxa"/>
          </w:tcPr>
          <w:p w14:paraId="0BF5A70F" w14:textId="77777777" w:rsidR="001F05B6" w:rsidRPr="00CB003E" w:rsidRDefault="001F05B6" w:rsidP="00FB6727">
            <w:pPr>
              <w:rPr>
                <w:szCs w:val="19"/>
              </w:rPr>
            </w:pPr>
          </w:p>
        </w:tc>
      </w:tr>
    </w:tbl>
    <w:p w14:paraId="27C33037" w14:textId="77777777" w:rsidR="00245C3C" w:rsidRDefault="00245C3C" w:rsidP="001F05B6">
      <w:pPr>
        <w:rPr>
          <w:szCs w:val="19"/>
        </w:rPr>
      </w:pPr>
    </w:p>
    <w:p w14:paraId="517A7488" w14:textId="08791264" w:rsidR="001F05B6" w:rsidRPr="00CB003E" w:rsidRDefault="001F05B6" w:rsidP="001F05B6">
      <w:pPr>
        <w:rPr>
          <w:szCs w:val="19"/>
        </w:rPr>
      </w:pPr>
      <w:r w:rsidRPr="00CB003E">
        <w:rPr>
          <w:szCs w:val="19"/>
        </w:rPr>
        <w:t>Summary of balancing test outcome: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5171A888" w14:textId="77777777" w:rsidTr="00954158">
        <w:tc>
          <w:tcPr>
            <w:tcW w:w="12240" w:type="dxa"/>
          </w:tcPr>
          <w:p w14:paraId="61D55D85" w14:textId="77777777" w:rsidR="001F05B6" w:rsidRPr="00CB003E" w:rsidRDefault="001F05B6" w:rsidP="00FB6727">
            <w:pPr>
              <w:rPr>
                <w:szCs w:val="19"/>
              </w:rPr>
            </w:pPr>
          </w:p>
        </w:tc>
      </w:tr>
    </w:tbl>
    <w:p w14:paraId="04C5E8BB" w14:textId="77777777" w:rsidR="00245C3C" w:rsidRDefault="00245C3C" w:rsidP="001F05B6">
      <w:pPr>
        <w:rPr>
          <w:szCs w:val="19"/>
        </w:rPr>
      </w:pPr>
    </w:p>
    <w:p w14:paraId="5C79637B" w14:textId="38F40739" w:rsidR="001F05B6" w:rsidRPr="00CB003E" w:rsidRDefault="001F05B6" w:rsidP="001F05B6">
      <w:pPr>
        <w:rPr>
          <w:szCs w:val="19"/>
        </w:rPr>
      </w:pPr>
      <w:r w:rsidRPr="00CB003E">
        <w:rPr>
          <w:szCs w:val="19"/>
        </w:rPr>
        <w:t>Overall conclusion (tick one):</w:t>
      </w:r>
    </w:p>
    <w:p w14:paraId="37EA41D9" w14:textId="77777777" w:rsidR="001F05B6" w:rsidRPr="00CB003E" w:rsidRDefault="001F05B6" w:rsidP="001F05B6">
      <w:pPr>
        <w:rPr>
          <w:szCs w:val="19"/>
        </w:rPr>
      </w:pPr>
      <w:r w:rsidRPr="00CB003E">
        <w:rPr>
          <w:rFonts w:ascii="Segoe UI Symbol" w:hAnsi="Segoe UI Symbol" w:cs="Segoe UI Symbol"/>
          <w:szCs w:val="19"/>
        </w:rPr>
        <w:t>☐</w:t>
      </w:r>
      <w:r w:rsidRPr="00CB003E">
        <w:rPr>
          <w:szCs w:val="19"/>
        </w:rPr>
        <w:t xml:space="preserve"> Processing IS justified under legitimate interests</w:t>
      </w:r>
    </w:p>
    <w:p w14:paraId="0B272DB3" w14:textId="6573C6E1" w:rsidR="001F05B6" w:rsidRPr="00CB003E" w:rsidRDefault="001F05B6" w:rsidP="001F05B6">
      <w:pPr>
        <w:rPr>
          <w:szCs w:val="19"/>
        </w:rPr>
      </w:pPr>
      <w:r w:rsidRPr="00CB003E">
        <w:rPr>
          <w:rFonts w:ascii="Segoe UI Symbol" w:hAnsi="Segoe UI Symbol" w:cs="Segoe UI Symbol"/>
          <w:szCs w:val="19"/>
        </w:rPr>
        <w:t>☐</w:t>
      </w:r>
      <w:r w:rsidRPr="00CB003E">
        <w:rPr>
          <w:szCs w:val="19"/>
        </w:rPr>
        <w:t xml:space="preserve"> Processing IS NOT justified under legitimate interests</w:t>
      </w:r>
    </w:p>
    <w:p w14:paraId="7910DF80" w14:textId="77777777" w:rsidR="001F05B6" w:rsidRPr="00CB003E" w:rsidRDefault="001F05B6" w:rsidP="001F05B6">
      <w:pPr>
        <w:rPr>
          <w:szCs w:val="19"/>
        </w:rPr>
      </w:pPr>
      <w:r w:rsidRPr="00CB003E">
        <w:rPr>
          <w:szCs w:val="19"/>
        </w:rPr>
        <w:t xml:space="preserve">If justified, list </w:t>
      </w:r>
      <w:r>
        <w:rPr>
          <w:szCs w:val="19"/>
        </w:rPr>
        <w:t xml:space="preserve">any </w:t>
      </w:r>
      <w:r w:rsidRPr="00CB003E">
        <w:rPr>
          <w:szCs w:val="19"/>
        </w:rPr>
        <w:t>conditions that must be met before processing begins:</w:t>
      </w:r>
    </w:p>
    <w:tbl>
      <w:tblPr>
        <w:tblW w:w="0" w:type="auto"/>
        <w:tblLook w:val="04A0" w:firstRow="1" w:lastRow="0" w:firstColumn="1" w:lastColumn="0" w:noHBand="0" w:noVBand="1"/>
      </w:tblPr>
      <w:tblGrid>
        <w:gridCol w:w="12240"/>
      </w:tblGrid>
      <w:tr w:rsidR="001F05B6" w:rsidRPr="00CB003E" w14:paraId="1F554650" w14:textId="77777777" w:rsidTr="00FB6727">
        <w:tc>
          <w:tcPr>
            <w:tcW w:w="12240" w:type="dxa"/>
          </w:tcPr>
          <w:p w14:paraId="175B298A" w14:textId="77777777" w:rsidR="001F05B6" w:rsidRPr="00CB003E" w:rsidRDefault="001F05B6" w:rsidP="00FB6727">
            <w:pPr>
              <w:rPr>
                <w:szCs w:val="19"/>
              </w:rPr>
            </w:pPr>
          </w:p>
        </w:tc>
      </w:tr>
    </w:tbl>
    <w:p w14:paraId="7797D7CC" w14:textId="77777777" w:rsidR="001F05B6" w:rsidRPr="00CB003E" w:rsidRDefault="001F05B6" w:rsidP="001F05B6">
      <w:pPr>
        <w:rPr>
          <w:szCs w:val="19"/>
        </w:rPr>
      </w:pPr>
    </w:p>
    <w:p w14:paraId="173EACDD" w14:textId="77777777" w:rsidR="001F05B6" w:rsidRPr="00CB003E" w:rsidRDefault="001F05B6" w:rsidP="001F05B6">
      <w:pPr>
        <w:pStyle w:val="Heading2"/>
        <w:rPr>
          <w:rFonts w:ascii="Verdana" w:hAnsi="Verdana"/>
          <w:color w:val="auto"/>
          <w:sz w:val="19"/>
          <w:szCs w:val="19"/>
        </w:rPr>
      </w:pPr>
      <w:r w:rsidRPr="00CB003E">
        <w:rPr>
          <w:rFonts w:ascii="Verdana" w:hAnsi="Verdana"/>
          <w:color w:val="auto"/>
          <w:sz w:val="19"/>
          <w:szCs w:val="19"/>
        </w:rPr>
        <w:t>Section 7: Sign-Off</w:t>
      </w:r>
    </w:p>
    <w:p w14:paraId="5A7A6895" w14:textId="77777777" w:rsidR="001F05B6" w:rsidRPr="00CB003E" w:rsidRDefault="001F05B6" w:rsidP="001F05B6">
      <w:pPr>
        <w:rPr>
          <w:szCs w:val="19"/>
        </w:rPr>
      </w:pPr>
      <w:r w:rsidRPr="00CB003E">
        <w:rPr>
          <w:szCs w:val="19"/>
        </w:rPr>
        <w:t>Name of approver: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3539A6D6" w14:textId="77777777" w:rsidTr="00954158">
        <w:tc>
          <w:tcPr>
            <w:tcW w:w="12240" w:type="dxa"/>
          </w:tcPr>
          <w:p w14:paraId="250B1537" w14:textId="77777777" w:rsidR="001F05B6" w:rsidRPr="00CB003E" w:rsidRDefault="001F05B6" w:rsidP="00FB6727">
            <w:pPr>
              <w:rPr>
                <w:szCs w:val="19"/>
              </w:rPr>
            </w:pPr>
          </w:p>
        </w:tc>
      </w:tr>
    </w:tbl>
    <w:p w14:paraId="06A9F7C4" w14:textId="77777777" w:rsidR="001F05B6" w:rsidRPr="00CB003E" w:rsidRDefault="001F05B6" w:rsidP="001F05B6">
      <w:pPr>
        <w:rPr>
          <w:szCs w:val="19"/>
        </w:rPr>
      </w:pPr>
    </w:p>
    <w:p w14:paraId="4192DFE3" w14:textId="77777777" w:rsidR="001F05B6" w:rsidRPr="00CB003E" w:rsidRDefault="001F05B6" w:rsidP="001F05B6">
      <w:pPr>
        <w:rPr>
          <w:szCs w:val="19"/>
        </w:rPr>
      </w:pPr>
      <w:r w:rsidRPr="00CB003E">
        <w:rPr>
          <w:szCs w:val="19"/>
        </w:rPr>
        <w:t>Role of approver: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3B9A03EC" w14:textId="77777777" w:rsidTr="00954158">
        <w:tc>
          <w:tcPr>
            <w:tcW w:w="12240" w:type="dxa"/>
          </w:tcPr>
          <w:p w14:paraId="3AA3DE75" w14:textId="77777777" w:rsidR="001F05B6" w:rsidRPr="00CB003E" w:rsidRDefault="001F05B6" w:rsidP="00FB6727">
            <w:pPr>
              <w:rPr>
                <w:szCs w:val="19"/>
              </w:rPr>
            </w:pPr>
          </w:p>
        </w:tc>
      </w:tr>
    </w:tbl>
    <w:p w14:paraId="7D54E2FD" w14:textId="77777777" w:rsidR="001F05B6" w:rsidRPr="00CB003E" w:rsidRDefault="001F05B6" w:rsidP="001F05B6">
      <w:pPr>
        <w:rPr>
          <w:szCs w:val="19"/>
        </w:rPr>
      </w:pPr>
    </w:p>
    <w:p w14:paraId="3C950FBA" w14:textId="77777777" w:rsidR="001F05B6" w:rsidRPr="00CB003E" w:rsidRDefault="001F05B6" w:rsidP="001F05B6">
      <w:pPr>
        <w:rPr>
          <w:szCs w:val="19"/>
        </w:rPr>
      </w:pPr>
      <w:r w:rsidRPr="00CB003E">
        <w:rPr>
          <w:szCs w:val="19"/>
        </w:rPr>
        <w:t>Approval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52290D70" w14:textId="77777777" w:rsidTr="00954158">
        <w:tc>
          <w:tcPr>
            <w:tcW w:w="12240" w:type="dxa"/>
          </w:tcPr>
          <w:p w14:paraId="3D892A50" w14:textId="77777777" w:rsidR="001F05B6" w:rsidRPr="00CB003E" w:rsidRDefault="001F05B6" w:rsidP="00FB6727">
            <w:pPr>
              <w:rPr>
                <w:szCs w:val="19"/>
              </w:rPr>
            </w:pPr>
          </w:p>
        </w:tc>
      </w:tr>
    </w:tbl>
    <w:p w14:paraId="6A95AA52" w14:textId="77777777" w:rsidR="001F05B6" w:rsidRPr="00CB003E" w:rsidRDefault="001F05B6" w:rsidP="001F05B6">
      <w:pPr>
        <w:rPr>
          <w:szCs w:val="19"/>
        </w:rPr>
      </w:pPr>
    </w:p>
    <w:p w14:paraId="0AB40EFE" w14:textId="77777777" w:rsidR="001F05B6" w:rsidRPr="00CB003E" w:rsidRDefault="001F05B6" w:rsidP="001F05B6">
      <w:pPr>
        <w:rPr>
          <w:szCs w:val="19"/>
        </w:rPr>
      </w:pPr>
      <w:r w:rsidRPr="00CB003E">
        <w:rPr>
          <w:szCs w:val="19"/>
        </w:rPr>
        <w:t>Next review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0"/>
      </w:tblGrid>
      <w:tr w:rsidR="001F05B6" w:rsidRPr="00CB003E" w14:paraId="4D8F08EE" w14:textId="77777777" w:rsidTr="00954158">
        <w:tc>
          <w:tcPr>
            <w:tcW w:w="12240" w:type="dxa"/>
          </w:tcPr>
          <w:p w14:paraId="38AFDBC6" w14:textId="77777777" w:rsidR="001F05B6" w:rsidRPr="00CB003E" w:rsidRDefault="001F05B6" w:rsidP="00FB6727">
            <w:pPr>
              <w:rPr>
                <w:szCs w:val="19"/>
              </w:rPr>
            </w:pPr>
          </w:p>
        </w:tc>
      </w:tr>
    </w:tbl>
    <w:p w14:paraId="31DB903E" w14:textId="77777777" w:rsidR="001F05B6" w:rsidRPr="00CB003E" w:rsidRDefault="001F05B6" w:rsidP="001F05B6">
      <w:pPr>
        <w:rPr>
          <w:szCs w:val="19"/>
        </w:rPr>
      </w:pPr>
    </w:p>
    <w:p w14:paraId="4F3966F3" w14:textId="77777777" w:rsidR="001F05B6" w:rsidRPr="00CB003E" w:rsidRDefault="001F05B6" w:rsidP="001F05B6">
      <w:pPr>
        <w:rPr>
          <w:szCs w:val="19"/>
        </w:rPr>
      </w:pPr>
    </w:p>
    <w:p w14:paraId="682F5C9B" w14:textId="77777777" w:rsidR="001F05B6" w:rsidRDefault="001F05B6" w:rsidP="001F05B6">
      <w:pPr>
        <w:jc w:val="both"/>
        <w:rPr>
          <w:b/>
          <w:bCs/>
          <w:szCs w:val="19"/>
        </w:rPr>
      </w:pPr>
    </w:p>
    <w:p w14:paraId="7C008876" w14:textId="77777777" w:rsidR="001F05B6" w:rsidRPr="003D3D81" w:rsidRDefault="001F05B6" w:rsidP="001F05B6">
      <w:pPr>
        <w:jc w:val="both"/>
        <w:rPr>
          <w:b/>
          <w:bCs/>
          <w:szCs w:val="19"/>
        </w:rPr>
      </w:pPr>
    </w:p>
    <w:p w14:paraId="3B80151F" w14:textId="77777777" w:rsidR="001F05B6" w:rsidRPr="00773460" w:rsidRDefault="001F05B6" w:rsidP="001F05B6">
      <w:pPr>
        <w:jc w:val="both"/>
        <w:rPr>
          <w:szCs w:val="19"/>
        </w:rPr>
      </w:pPr>
    </w:p>
    <w:p w14:paraId="5B395B63" w14:textId="77777777" w:rsidR="008D5CE0" w:rsidRDefault="008D5CE0"/>
    <w:sectPr w:rsidR="008D5CE0" w:rsidSect="00954158">
      <w:pgSz w:w="15840" w:h="12240" w:orient="landscape"/>
      <w:pgMar w:top="709"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19"/>
    <w:rsid w:val="00010F89"/>
    <w:rsid w:val="001F05B6"/>
    <w:rsid w:val="00245C3C"/>
    <w:rsid w:val="00457E4E"/>
    <w:rsid w:val="00737019"/>
    <w:rsid w:val="00881464"/>
    <w:rsid w:val="008C688A"/>
    <w:rsid w:val="008D5CE0"/>
    <w:rsid w:val="00954158"/>
    <w:rsid w:val="00A16499"/>
    <w:rsid w:val="00B57DD5"/>
    <w:rsid w:val="00BF5CC1"/>
    <w:rsid w:val="00E260DF"/>
    <w:rsid w:val="00EE5B91"/>
    <w:rsid w:val="00EF1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0812"/>
  <w15:chartTrackingRefBased/>
  <w15:docId w15:val="{32737DEE-7045-4EDA-89BD-11D849DE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B6"/>
    <w:pPr>
      <w:spacing w:after="200" w:line="276" w:lineRule="auto"/>
    </w:pPr>
    <w:rPr>
      <w:rFonts w:ascii="Verdana" w:eastAsia="Verdana" w:hAnsi="Verdana"/>
      <w:kern w:val="0"/>
      <w:sz w:val="19"/>
      <w:szCs w:val="22"/>
      <w:lang w:val="en-US"/>
      <w14:ligatures w14:val="none"/>
    </w:rPr>
  </w:style>
  <w:style w:type="paragraph" w:styleId="Heading1">
    <w:name w:val="heading 1"/>
    <w:basedOn w:val="Normal"/>
    <w:next w:val="Normal"/>
    <w:link w:val="Heading1Char"/>
    <w:uiPriority w:val="9"/>
    <w:qFormat/>
    <w:rsid w:val="007370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7370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370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3701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73701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73701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73701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73701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73701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7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019"/>
    <w:rPr>
      <w:rFonts w:eastAsiaTheme="majorEastAsia" w:cstheme="majorBidi"/>
      <w:color w:val="272727" w:themeColor="text1" w:themeTint="D8"/>
    </w:rPr>
  </w:style>
  <w:style w:type="paragraph" w:styleId="Title">
    <w:name w:val="Title"/>
    <w:basedOn w:val="Normal"/>
    <w:next w:val="Normal"/>
    <w:link w:val="TitleChar"/>
    <w:uiPriority w:val="10"/>
    <w:qFormat/>
    <w:rsid w:val="0073701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37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0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37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019"/>
    <w:pPr>
      <w:spacing w:before="160" w:after="160" w:line="278" w:lineRule="auto"/>
      <w:jc w:val="center"/>
    </w:pPr>
    <w:rPr>
      <w:rFonts w:asciiTheme="minorHAnsi" w:eastAsiaTheme="minorHAnsi" w:hAnsi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737019"/>
    <w:rPr>
      <w:i/>
      <w:iCs/>
      <w:color w:val="404040" w:themeColor="text1" w:themeTint="BF"/>
    </w:rPr>
  </w:style>
  <w:style w:type="paragraph" w:styleId="ListParagraph">
    <w:name w:val="List Paragraph"/>
    <w:basedOn w:val="Normal"/>
    <w:uiPriority w:val="34"/>
    <w:qFormat/>
    <w:rsid w:val="00737019"/>
    <w:pPr>
      <w:spacing w:after="160" w:line="278" w:lineRule="auto"/>
      <w:ind w:left="720"/>
      <w:contextualSpacing/>
    </w:pPr>
    <w:rPr>
      <w:rFonts w:asciiTheme="minorHAnsi" w:eastAsiaTheme="minorHAnsi" w:hAnsiTheme="minorHAnsi"/>
      <w:kern w:val="2"/>
      <w:sz w:val="24"/>
      <w:szCs w:val="24"/>
      <w:lang w:val="en-GB"/>
      <w14:ligatures w14:val="standardContextual"/>
    </w:rPr>
  </w:style>
  <w:style w:type="character" w:styleId="IntenseEmphasis">
    <w:name w:val="Intense Emphasis"/>
    <w:basedOn w:val="DefaultParagraphFont"/>
    <w:uiPriority w:val="21"/>
    <w:qFormat/>
    <w:rsid w:val="00737019"/>
    <w:rPr>
      <w:i/>
      <w:iCs/>
      <w:color w:val="0F4761" w:themeColor="accent1" w:themeShade="BF"/>
    </w:rPr>
  </w:style>
  <w:style w:type="paragraph" w:styleId="IntenseQuote">
    <w:name w:val="Intense Quote"/>
    <w:basedOn w:val="Normal"/>
    <w:next w:val="Normal"/>
    <w:link w:val="IntenseQuoteChar"/>
    <w:uiPriority w:val="30"/>
    <w:qFormat/>
    <w:rsid w:val="007370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737019"/>
    <w:rPr>
      <w:i/>
      <w:iCs/>
      <w:color w:val="0F4761" w:themeColor="accent1" w:themeShade="BF"/>
    </w:rPr>
  </w:style>
  <w:style w:type="character" w:styleId="IntenseReference">
    <w:name w:val="Intense Reference"/>
    <w:basedOn w:val="DefaultParagraphFont"/>
    <w:uiPriority w:val="32"/>
    <w:qFormat/>
    <w:rsid w:val="00737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b45d01a-dbd7-4c6b-9945-cbbd08ec471b">
      <UserInfo>
        <DisplayName/>
        <AccountId xsi:nil="true"/>
        <AccountType/>
      </UserInfo>
    </SharedWithUsers>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56D63-C184-4708-9305-BC0C38CA6097}">
  <ds:schemaRefs>
    <ds:schemaRef ds:uri="http://schemas.microsoft.com/sharepoint/v3/contenttype/forms"/>
  </ds:schemaRefs>
</ds:datastoreItem>
</file>

<file path=customXml/itemProps2.xml><?xml version="1.0" encoding="utf-8"?>
<ds:datastoreItem xmlns:ds="http://schemas.openxmlformats.org/officeDocument/2006/customXml" ds:itemID="{D97C8B6B-29FD-417C-B9D0-B0193830E0F3}">
  <ds:schemaRefs>
    <ds:schemaRef ds:uri="http://schemas.microsoft.com/office/2006/metadata/properties"/>
    <ds:schemaRef ds:uri="http://schemas.microsoft.com/office/infopath/2007/PartnerControls"/>
    <ds:schemaRef ds:uri="60ccea14-83ab-4b2c-a685-0ef8c7cc840c"/>
    <ds:schemaRef ds:uri="ba859b14-80e9-49d6-861c-dde409b3ced0"/>
  </ds:schemaRefs>
</ds:datastoreItem>
</file>

<file path=customXml/itemProps3.xml><?xml version="1.0" encoding="utf-8"?>
<ds:datastoreItem xmlns:ds="http://schemas.openxmlformats.org/officeDocument/2006/customXml" ds:itemID="{5C2121BE-C615-4473-9C2C-7A028258DC5B}"/>
</file>

<file path=docProps/app.xml><?xml version="1.0" encoding="utf-8"?>
<Properties xmlns="http://schemas.openxmlformats.org/officeDocument/2006/extended-properties" xmlns:vt="http://schemas.openxmlformats.org/officeDocument/2006/docPropsVTypes">
  <Template>Normal.dotm</Template>
  <TotalTime>10</TotalTime>
  <Pages>7</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King</dc:creator>
  <cp:keywords/>
  <dc:description/>
  <cp:lastModifiedBy>Steve Slattery</cp:lastModifiedBy>
  <cp:revision>10</cp:revision>
  <dcterms:created xsi:type="dcterms:W3CDTF">2025-11-20T13:27:00Z</dcterms:created>
  <dcterms:modified xsi:type="dcterms:W3CDTF">2025-11-21T14:05:00Z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2025-11-20T13:27:22Z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cd05cb8a-7db9-4866-87df-0b26c1c0433f</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Order">
    <vt:r8>1417400</vt:r8>
  </property>
  <property fmtid="{D5CDD505-2E9C-101B-9397-08002B2CF9AE}" pid="11" name="xd_ProgID">
    <vt:lpwstr/>
  </property>
  <property fmtid="{D5CDD505-2E9C-101B-9397-08002B2CF9AE}" pid="12" name="MediaServiceImageTags">
    <vt:lpwstr/>
  </property>
  <property fmtid="{D5CDD505-2E9C-101B-9397-08002B2CF9AE}" pid="13" name="ContentTypeId">
    <vt:lpwstr>0x01010088A53B0C26F1A14D9FC5ACF8AF13E182</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